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D190" w14:textId="7206AD34" w:rsidR="009E5752" w:rsidRPr="001D17C1" w:rsidRDefault="008B58FC">
      <w:pPr>
        <w:rPr>
          <w:b/>
          <w:bCs/>
          <w:sz w:val="24"/>
          <w:szCs w:val="24"/>
          <w:u w:val="single"/>
        </w:rPr>
      </w:pPr>
      <w:r w:rsidRPr="001D17C1">
        <w:rPr>
          <w:b/>
          <w:bCs/>
          <w:sz w:val="24"/>
          <w:szCs w:val="24"/>
          <w:u w:val="single"/>
        </w:rPr>
        <w:t>Schulmaterialien für die 2. Klasse</w:t>
      </w:r>
    </w:p>
    <w:p w14:paraId="052F9423" w14:textId="0D52BA17" w:rsidR="008B58FC" w:rsidRPr="001D17C1" w:rsidRDefault="008B58FC"/>
    <w:p w14:paraId="224885DD" w14:textId="3069BC6E" w:rsidR="001D17C1" w:rsidRPr="001D17C1" w:rsidRDefault="008B58FC" w:rsidP="008B58FC">
      <w:pPr>
        <w:spacing w:line="360" w:lineRule="auto"/>
        <w:rPr>
          <w:rFonts w:cs="Arial"/>
        </w:rPr>
      </w:pPr>
      <w:r w:rsidRPr="001D17C1">
        <w:rPr>
          <w:rFonts w:cs="Arial"/>
        </w:rPr>
        <w:t xml:space="preserve">Bitte besorgen Sie für Ihr Kind folgende Materialien zum Schulstart. Sie können mit dieser Liste zu einem Schreibwarengeschäft ihrer Wahl gehen und um Hilfe bei der Besorgung bitten. </w:t>
      </w:r>
    </w:p>
    <w:p w14:paraId="09024476" w14:textId="519A6726" w:rsidR="008B58FC" w:rsidRPr="001D17C1" w:rsidRDefault="008B58FC" w:rsidP="00990F60">
      <w:pPr>
        <w:spacing w:after="240" w:line="360" w:lineRule="auto"/>
        <w:rPr>
          <w:rFonts w:cs="Arial"/>
        </w:rPr>
      </w:pPr>
      <w:r w:rsidRPr="001D17C1">
        <w:rPr>
          <w:bCs/>
        </w:rPr>
        <w:t>Um Verwechslungen zu vermeiden, empfehlen wir,</w:t>
      </w:r>
      <w:r w:rsidRPr="001D17C1">
        <w:rPr>
          <w:b/>
        </w:rPr>
        <w:t xml:space="preserve"> </w:t>
      </w:r>
      <w:r w:rsidRPr="001D17C1">
        <w:rPr>
          <w:b/>
          <w:u w:val="single"/>
        </w:rPr>
        <w:t>alle Sachen und Materialien</w:t>
      </w:r>
      <w:r w:rsidRPr="001D17C1">
        <w:rPr>
          <w:b/>
        </w:rPr>
        <w:t xml:space="preserve"> </w:t>
      </w:r>
      <w:r w:rsidRPr="001D17C1">
        <w:rPr>
          <w:b/>
          <w:u w:val="single"/>
        </w:rPr>
        <w:t>namentlich</w:t>
      </w:r>
      <w:r w:rsidRPr="001D17C1">
        <w:rPr>
          <w:b/>
        </w:rPr>
        <w:t xml:space="preserve"> zu </w:t>
      </w:r>
      <w:r w:rsidRPr="001D17C1">
        <w:rPr>
          <w:b/>
          <w:u w:val="single"/>
        </w:rPr>
        <w:t>kennzeichnen</w:t>
      </w:r>
      <w:r w:rsidRPr="001D17C1">
        <w:rPr>
          <w:b/>
        </w:rPr>
        <w:t xml:space="preserve">!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  <w:gridCol w:w="7690"/>
      </w:tblGrid>
      <w:tr w:rsidR="008B58FC" w:rsidRPr="001D17C1" w14:paraId="6557ECEA" w14:textId="77777777" w:rsidTr="001D17C1">
        <w:tc>
          <w:tcPr>
            <w:tcW w:w="2802" w:type="dxa"/>
          </w:tcPr>
          <w:p w14:paraId="2B415D57" w14:textId="285AE49C" w:rsidR="008B58FC" w:rsidRPr="001D17C1" w:rsidRDefault="008B58FC" w:rsidP="001D17C1">
            <w:pPr>
              <w:spacing w:line="360" w:lineRule="auto"/>
              <w:rPr>
                <w:rFonts w:cs="Arial"/>
                <w:b/>
                <w:bCs/>
                <w:color w:val="1F497D" w:themeColor="text2"/>
              </w:rPr>
            </w:pPr>
            <w:r w:rsidRPr="001D17C1">
              <w:rPr>
                <w:rFonts w:cs="Arial"/>
                <w:b/>
                <w:bCs/>
                <w:color w:val="0070C0"/>
              </w:rPr>
              <w:t>Mathematik</w:t>
            </w:r>
          </w:p>
        </w:tc>
        <w:tc>
          <w:tcPr>
            <w:tcW w:w="7804" w:type="dxa"/>
          </w:tcPr>
          <w:p w14:paraId="5304FCE5" w14:textId="1EE33CA8" w:rsidR="008B58FC" w:rsidRPr="001D17C1" w:rsidRDefault="008B58FC" w:rsidP="008B58FC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1D17C1">
              <w:rPr>
                <w:rFonts w:cs="Arial"/>
              </w:rPr>
              <w:t xml:space="preserve">1 Matheheft DIN-A5, Lineatur </w:t>
            </w:r>
            <w:r w:rsidR="00317E57">
              <w:rPr>
                <w:rFonts w:cs="Arial"/>
              </w:rPr>
              <w:t>8</w:t>
            </w:r>
            <w:r w:rsidRPr="001D17C1">
              <w:rPr>
                <w:rFonts w:cs="Arial"/>
              </w:rPr>
              <w:t xml:space="preserve">f mit </w:t>
            </w:r>
            <w:r w:rsidRPr="001D17C1">
              <w:rPr>
                <w:rFonts w:cs="Arial"/>
                <w:color w:val="0070C0"/>
              </w:rPr>
              <w:t>blauem Umschlag</w:t>
            </w:r>
          </w:p>
          <w:p w14:paraId="05A6A6C1" w14:textId="53510268" w:rsidR="001D17C1" w:rsidRPr="00FC5063" w:rsidRDefault="008B58FC" w:rsidP="00FC5063">
            <w:pPr>
              <w:pStyle w:val="Listenabsatz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cs="Arial"/>
              </w:rPr>
            </w:pPr>
            <w:r w:rsidRPr="001D17C1">
              <w:rPr>
                <w:rFonts w:cs="Arial"/>
              </w:rPr>
              <w:t xml:space="preserve">1 Schnellhefter </w:t>
            </w:r>
            <w:r w:rsidRPr="001D17C1">
              <w:rPr>
                <w:rFonts w:cs="Arial"/>
                <w:color w:val="0070C0"/>
              </w:rPr>
              <w:t>blau</w:t>
            </w:r>
          </w:p>
        </w:tc>
      </w:tr>
      <w:tr w:rsidR="008B58FC" w:rsidRPr="001D17C1" w14:paraId="4C4905B9" w14:textId="77777777" w:rsidTr="001D17C1">
        <w:tc>
          <w:tcPr>
            <w:tcW w:w="2802" w:type="dxa"/>
          </w:tcPr>
          <w:p w14:paraId="7928ACB0" w14:textId="4EDC17C3" w:rsidR="008B58FC" w:rsidRPr="001D17C1" w:rsidRDefault="008B58FC" w:rsidP="001D17C1">
            <w:pPr>
              <w:spacing w:line="360" w:lineRule="auto"/>
              <w:rPr>
                <w:rFonts w:cs="Arial"/>
                <w:b/>
                <w:bCs/>
              </w:rPr>
            </w:pPr>
            <w:r w:rsidRPr="001D17C1">
              <w:rPr>
                <w:rFonts w:cs="Arial"/>
                <w:b/>
                <w:bCs/>
                <w:color w:val="C00000"/>
              </w:rPr>
              <w:t>Deutsch</w:t>
            </w:r>
          </w:p>
        </w:tc>
        <w:tc>
          <w:tcPr>
            <w:tcW w:w="7804" w:type="dxa"/>
          </w:tcPr>
          <w:p w14:paraId="544AFD15" w14:textId="0E9AABC3" w:rsidR="001D17C1" w:rsidRPr="00317E57" w:rsidRDefault="001D17C1" w:rsidP="001D17C1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 w:rsidRPr="001D17C1">
              <w:rPr>
                <w:rFonts w:cs="Arial"/>
              </w:rPr>
              <w:t xml:space="preserve">1 Deutschheft Lineatur 2 in A5 mit </w:t>
            </w:r>
            <w:r w:rsidRPr="001D17C1">
              <w:rPr>
                <w:rFonts w:cs="Arial"/>
                <w:color w:val="C00000"/>
              </w:rPr>
              <w:t>rotem Umschlag</w:t>
            </w:r>
          </w:p>
          <w:p w14:paraId="5EBC0A31" w14:textId="4FD18555" w:rsidR="00317E57" w:rsidRPr="00317E57" w:rsidRDefault="00317E57" w:rsidP="001D17C1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 w:rsidRPr="00317E57">
              <w:rPr>
                <w:rFonts w:cs="Arial"/>
              </w:rPr>
              <w:t>1 Geschichtenheft</w:t>
            </w:r>
          </w:p>
          <w:p w14:paraId="7162895B" w14:textId="13B07F68" w:rsidR="001D17C1" w:rsidRPr="001D17C1" w:rsidRDefault="001D17C1" w:rsidP="001D17C1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 w:rsidRPr="001D17C1">
              <w:rPr>
                <w:rFonts w:cs="Arial"/>
              </w:rPr>
              <w:t xml:space="preserve">1 Schnellhefter </w:t>
            </w:r>
            <w:r w:rsidRPr="001D17C1">
              <w:rPr>
                <w:rFonts w:cs="Arial"/>
                <w:color w:val="C00000"/>
              </w:rPr>
              <w:t>rot</w:t>
            </w:r>
          </w:p>
          <w:p w14:paraId="2875DA6B" w14:textId="5321F90D" w:rsidR="001D17C1" w:rsidRPr="00FC5063" w:rsidRDefault="001D17C1" w:rsidP="00FC5063">
            <w:pPr>
              <w:pStyle w:val="Listenabsatz"/>
              <w:numPr>
                <w:ilvl w:val="0"/>
                <w:numId w:val="4"/>
              </w:numPr>
              <w:spacing w:after="120" w:line="360" w:lineRule="auto"/>
              <w:ind w:left="714" w:hanging="357"/>
              <w:rPr>
                <w:rFonts w:cs="Arial"/>
              </w:rPr>
            </w:pPr>
            <w:r w:rsidRPr="001D17C1">
              <w:rPr>
                <w:rFonts w:cs="Arial"/>
              </w:rPr>
              <w:t>1 Deutschblock Lineatur 2 in A4</w:t>
            </w:r>
          </w:p>
        </w:tc>
      </w:tr>
      <w:tr w:rsidR="008B58FC" w:rsidRPr="001D17C1" w14:paraId="722C2A99" w14:textId="77777777" w:rsidTr="001D17C1">
        <w:tc>
          <w:tcPr>
            <w:tcW w:w="2802" w:type="dxa"/>
            <w:vAlign w:val="center"/>
          </w:tcPr>
          <w:p w14:paraId="286D75A8" w14:textId="1E1EEDC2" w:rsidR="008B58FC" w:rsidRPr="001D17C1" w:rsidRDefault="008B58FC" w:rsidP="000561A3">
            <w:pPr>
              <w:spacing w:after="120" w:line="360" w:lineRule="auto"/>
              <w:rPr>
                <w:rFonts w:cs="Arial"/>
                <w:b/>
                <w:bCs/>
              </w:rPr>
            </w:pPr>
            <w:r w:rsidRPr="001D17C1">
              <w:rPr>
                <w:rFonts w:cs="Arial"/>
                <w:b/>
                <w:bCs/>
                <w:color w:val="00B050"/>
              </w:rPr>
              <w:t>Heimat- und Sachkunde</w:t>
            </w:r>
          </w:p>
        </w:tc>
        <w:tc>
          <w:tcPr>
            <w:tcW w:w="7804" w:type="dxa"/>
          </w:tcPr>
          <w:p w14:paraId="0A4773A5" w14:textId="3090529F" w:rsidR="001D17C1" w:rsidRPr="001D17C1" w:rsidRDefault="001D17C1" w:rsidP="001D17C1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 w:rsidRPr="001D17C1">
              <w:rPr>
                <w:rFonts w:cs="Arial"/>
              </w:rPr>
              <w:t xml:space="preserve">1 Schnellhefter </w:t>
            </w:r>
            <w:r w:rsidRPr="001D17C1">
              <w:rPr>
                <w:rFonts w:cs="Arial"/>
                <w:color w:val="00B050"/>
              </w:rPr>
              <w:t>grün</w:t>
            </w:r>
          </w:p>
        </w:tc>
      </w:tr>
      <w:tr w:rsidR="001D17C1" w:rsidRPr="001D17C1" w14:paraId="77EC36A9" w14:textId="77777777" w:rsidTr="001D17C1">
        <w:tc>
          <w:tcPr>
            <w:tcW w:w="2802" w:type="dxa"/>
          </w:tcPr>
          <w:p w14:paraId="0C8F36BE" w14:textId="731383CD" w:rsidR="001D17C1" w:rsidRPr="001D17C1" w:rsidRDefault="001D17C1" w:rsidP="001D17C1">
            <w:pPr>
              <w:spacing w:line="360" w:lineRule="auto"/>
              <w:rPr>
                <w:rFonts w:cs="Arial"/>
                <w:b/>
                <w:bCs/>
                <w:color w:val="00B050"/>
              </w:rPr>
            </w:pPr>
            <w:r w:rsidRPr="001D17C1">
              <w:rPr>
                <w:rFonts w:cs="Arial"/>
                <w:b/>
                <w:bCs/>
              </w:rPr>
              <w:t>Kunst</w:t>
            </w:r>
          </w:p>
        </w:tc>
        <w:tc>
          <w:tcPr>
            <w:tcW w:w="7804" w:type="dxa"/>
          </w:tcPr>
          <w:p w14:paraId="5A193C00" w14:textId="77777777" w:rsidR="001D17C1" w:rsidRPr="001D17C1" w:rsidRDefault="001D17C1" w:rsidP="001D17C1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 w:rsidRPr="001D17C1">
              <w:rPr>
                <w:rFonts w:cs="Arial"/>
              </w:rPr>
              <w:t>1 Zeichenblock weiß, A4 (140mg)</w:t>
            </w:r>
          </w:p>
          <w:p w14:paraId="25C89368" w14:textId="77777777" w:rsidR="001D17C1" w:rsidRPr="001D17C1" w:rsidRDefault="001D17C1" w:rsidP="001D17C1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 w:rsidRPr="001D17C1">
              <w:rPr>
                <w:rFonts w:cs="Arial"/>
              </w:rPr>
              <w:t xml:space="preserve">Bitte überprüfen Sie die Kunstsachen auf Vollständigkeit: </w:t>
            </w:r>
          </w:p>
          <w:p w14:paraId="6D33D12A" w14:textId="64D4D36B" w:rsidR="001D17C1" w:rsidRPr="00317E57" w:rsidRDefault="001D17C1" w:rsidP="00317E57">
            <w:pPr>
              <w:pStyle w:val="Listenabsatz"/>
              <w:spacing w:line="360" w:lineRule="auto"/>
              <w:rPr>
                <w:rFonts w:cs="Arial"/>
              </w:rPr>
            </w:pPr>
            <w:r w:rsidRPr="001D17C1">
              <w:rPr>
                <w:rFonts w:cs="Arial"/>
              </w:rPr>
              <w:t xml:space="preserve">Farbkasten (12 Farben mit Deckweiß), einen Wasserbecher, einen Satz Rund – </w:t>
            </w:r>
            <w:r w:rsidRPr="00BA38C8">
              <w:rPr>
                <w:rFonts w:cs="Arial"/>
                <w:b/>
                <w:bCs/>
                <w:u w:val="single"/>
              </w:rPr>
              <w:t>und</w:t>
            </w:r>
            <w:r w:rsidRPr="001D17C1">
              <w:rPr>
                <w:rFonts w:cs="Arial"/>
              </w:rPr>
              <w:t xml:space="preserve"> Flachpinsel (möglichst in einer Pinselmappe), einen Lappen, Schürze, Wachsmalstifte (in einer Dose/Box), bunte Knetmasse (in einer Dose/Box) </w:t>
            </w:r>
          </w:p>
        </w:tc>
      </w:tr>
      <w:tr w:rsidR="00A827A1" w:rsidRPr="001D17C1" w14:paraId="5E866C14" w14:textId="77777777" w:rsidTr="001D17C1">
        <w:tc>
          <w:tcPr>
            <w:tcW w:w="2802" w:type="dxa"/>
          </w:tcPr>
          <w:p w14:paraId="671D4279" w14:textId="236BFF0D" w:rsidR="00A827A1" w:rsidRPr="001D17C1" w:rsidRDefault="00FC5063" w:rsidP="001D17C1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Sport</w:t>
            </w:r>
          </w:p>
        </w:tc>
        <w:tc>
          <w:tcPr>
            <w:tcW w:w="7804" w:type="dxa"/>
          </w:tcPr>
          <w:p w14:paraId="6D5FFE6A" w14:textId="5CC24015" w:rsidR="00FC5063" w:rsidRPr="001D17C1" w:rsidRDefault="00FC5063" w:rsidP="00FC5063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 w:rsidRPr="001D17C1">
              <w:rPr>
                <w:rFonts w:cs="Arial"/>
              </w:rPr>
              <w:t xml:space="preserve">Bitte überprüfen Sie die </w:t>
            </w:r>
            <w:r>
              <w:rPr>
                <w:rFonts w:cs="Arial"/>
              </w:rPr>
              <w:t>Sport</w:t>
            </w:r>
            <w:r w:rsidRPr="001D17C1">
              <w:rPr>
                <w:rFonts w:cs="Arial"/>
              </w:rPr>
              <w:t xml:space="preserve">sachen auf Vollständigkeit: </w:t>
            </w:r>
          </w:p>
          <w:p w14:paraId="688C041B" w14:textId="56377A4A" w:rsidR="00A827A1" w:rsidRPr="00FC5063" w:rsidRDefault="00FC5063" w:rsidP="00FC5063">
            <w:pPr>
              <w:pStyle w:val="Listenabsatz"/>
              <w:spacing w:line="360" w:lineRule="auto"/>
              <w:contextualSpacing w:val="0"/>
              <w:rPr>
                <w:rFonts w:cs="Arial"/>
              </w:rPr>
            </w:pPr>
            <w:r w:rsidRPr="001D17C1">
              <w:rPr>
                <w:rFonts w:cs="Arial"/>
                <w:b/>
                <w:bCs/>
              </w:rPr>
              <w:t>Sporttasche</w:t>
            </w:r>
            <w:r w:rsidRPr="001D17C1">
              <w:rPr>
                <w:rFonts w:cs="Arial"/>
              </w:rPr>
              <w:t xml:space="preserve">, gefüllt mit Sportzeug (lang und kurz), Turnschuhen mit </w:t>
            </w:r>
            <w:r>
              <w:rPr>
                <w:rFonts w:cs="Arial"/>
              </w:rPr>
              <w:t>heller</w:t>
            </w:r>
            <w:r w:rsidRPr="001D17C1">
              <w:rPr>
                <w:rFonts w:cs="Arial"/>
              </w:rPr>
              <w:t xml:space="preserve"> Sohle, Haargummi (bei Bedarf)</w:t>
            </w:r>
          </w:p>
        </w:tc>
      </w:tr>
      <w:tr w:rsidR="008B58FC" w:rsidRPr="001D17C1" w14:paraId="2224AF00" w14:textId="77777777" w:rsidTr="001D17C1">
        <w:tc>
          <w:tcPr>
            <w:tcW w:w="2802" w:type="dxa"/>
            <w:vAlign w:val="center"/>
          </w:tcPr>
          <w:p w14:paraId="236B2F7D" w14:textId="2E705CF5" w:rsidR="008B58FC" w:rsidRPr="001D17C1" w:rsidRDefault="008B58FC" w:rsidP="001D17C1">
            <w:pPr>
              <w:spacing w:line="360" w:lineRule="auto"/>
              <w:rPr>
                <w:rFonts w:cs="Arial"/>
                <w:b/>
                <w:bCs/>
              </w:rPr>
            </w:pPr>
            <w:r w:rsidRPr="001D17C1">
              <w:rPr>
                <w:rFonts w:cs="Arial"/>
                <w:b/>
                <w:bCs/>
              </w:rPr>
              <w:t>verbleibende Fächer</w:t>
            </w:r>
          </w:p>
        </w:tc>
        <w:tc>
          <w:tcPr>
            <w:tcW w:w="7804" w:type="dxa"/>
          </w:tcPr>
          <w:p w14:paraId="62098448" w14:textId="0F6D0386" w:rsidR="008B58FC" w:rsidRPr="001D17C1" w:rsidRDefault="001D17C1" w:rsidP="008B58FC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 w:rsidRPr="001D17C1">
              <w:rPr>
                <w:rFonts w:cs="Arial"/>
              </w:rPr>
              <w:t>1 Schnellhefter weiß</w:t>
            </w:r>
          </w:p>
        </w:tc>
      </w:tr>
    </w:tbl>
    <w:p w14:paraId="0771EFF4" w14:textId="4F479A96" w:rsidR="008B58FC" w:rsidRPr="001D17C1" w:rsidRDefault="008B58FC" w:rsidP="008B58FC">
      <w:pPr>
        <w:spacing w:line="360" w:lineRule="auto"/>
        <w:rPr>
          <w:b/>
        </w:rPr>
      </w:pPr>
      <w:r w:rsidRPr="001D17C1">
        <w:rPr>
          <w:rFonts w:cs="Arial"/>
        </w:rPr>
        <w:t xml:space="preserve">                                                                        </w:t>
      </w:r>
    </w:p>
    <w:p w14:paraId="7FCFD249" w14:textId="3FBCCD66" w:rsidR="008B58FC" w:rsidRPr="001D17C1" w:rsidRDefault="008B58FC" w:rsidP="00E17F1E">
      <w:pPr>
        <w:pStyle w:val="Listenabsatz"/>
        <w:numPr>
          <w:ilvl w:val="0"/>
          <w:numId w:val="2"/>
        </w:numPr>
        <w:spacing w:line="360" w:lineRule="auto"/>
        <w:ind w:left="1066" w:hanging="357"/>
        <w:contextualSpacing w:val="0"/>
        <w:rPr>
          <w:rFonts w:cs="Arial"/>
        </w:rPr>
      </w:pPr>
      <w:r w:rsidRPr="001D17C1">
        <w:rPr>
          <w:rFonts w:cs="Arial"/>
          <w:b/>
          <w:bCs/>
        </w:rPr>
        <w:t>Hausaufgabenheft</w:t>
      </w:r>
      <w:r w:rsidRPr="001D17C1">
        <w:rPr>
          <w:rFonts w:cs="Arial"/>
        </w:rPr>
        <w:t xml:space="preserve"> </w:t>
      </w:r>
      <w:r w:rsidR="00BA38C8">
        <w:rPr>
          <w:rFonts w:cs="Arial"/>
        </w:rPr>
        <w:t xml:space="preserve">wird </w:t>
      </w:r>
      <w:r w:rsidR="00BA38C8" w:rsidRPr="00BA38C8">
        <w:rPr>
          <w:rFonts w:cs="Arial"/>
          <w:b/>
          <w:bCs/>
          <w:u w:val="single"/>
        </w:rPr>
        <w:t>nicht benötigt</w:t>
      </w:r>
      <w:r w:rsidR="00BA38C8">
        <w:rPr>
          <w:rFonts w:cs="Arial"/>
        </w:rPr>
        <w:t>, da dies in Zukunft im Logbuch (neues Lerntagebuch) enthalten ist!</w:t>
      </w:r>
    </w:p>
    <w:p w14:paraId="013E2782" w14:textId="39F24963" w:rsidR="008B58FC" w:rsidRPr="001D17C1" w:rsidRDefault="008B58FC" w:rsidP="00E17F1E">
      <w:pPr>
        <w:pStyle w:val="Listenabsatz"/>
        <w:numPr>
          <w:ilvl w:val="0"/>
          <w:numId w:val="2"/>
        </w:numPr>
        <w:spacing w:line="360" w:lineRule="auto"/>
        <w:ind w:left="1066" w:hanging="357"/>
        <w:contextualSpacing w:val="0"/>
        <w:rPr>
          <w:rFonts w:cs="Arial"/>
        </w:rPr>
      </w:pPr>
      <w:r w:rsidRPr="001D17C1">
        <w:rPr>
          <w:rFonts w:cs="Arial"/>
          <w:b/>
          <w:bCs/>
        </w:rPr>
        <w:t>Federmappe</w:t>
      </w:r>
      <w:r w:rsidRPr="001D17C1">
        <w:rPr>
          <w:rFonts w:cs="Arial"/>
        </w:rPr>
        <w:t xml:space="preserve"> mit Füller, Ersatzpatronen, Buntstiften, 1 kleines durchsichtiges Lineal, Radiergummi, Dosenspitzer für dünne und dicke Stifte, 2 Bleistifte (Härtegrad 2B) Folienstift (wasser-löslich/</w:t>
      </w:r>
      <w:r w:rsidRPr="001D17C1">
        <w:rPr>
          <w:rFonts w:cs="Arial"/>
          <w:u w:val="single"/>
        </w:rPr>
        <w:t>non</w:t>
      </w:r>
      <w:r w:rsidRPr="001D17C1">
        <w:rPr>
          <w:rFonts w:cs="Arial"/>
        </w:rPr>
        <w:t>-permanent! Stärke F), 1 Textmarker, 1 grüner Kontrollstift (z.B. Fineliner); Filzstifte können gerne in das Schlampermäppchen zu Schere und Kleber.</w:t>
      </w:r>
    </w:p>
    <w:p w14:paraId="1F520F53" w14:textId="2C2A890E" w:rsidR="008B58FC" w:rsidRDefault="008B58FC" w:rsidP="00E17F1E">
      <w:pPr>
        <w:pStyle w:val="Listenabsatz"/>
        <w:numPr>
          <w:ilvl w:val="0"/>
          <w:numId w:val="2"/>
        </w:numPr>
        <w:spacing w:line="360" w:lineRule="auto"/>
        <w:ind w:left="1066" w:hanging="357"/>
        <w:contextualSpacing w:val="0"/>
        <w:rPr>
          <w:rFonts w:cs="Arial"/>
        </w:rPr>
      </w:pPr>
      <w:r w:rsidRPr="001D17C1">
        <w:rPr>
          <w:rFonts w:cs="Arial"/>
          <w:b/>
          <w:bCs/>
        </w:rPr>
        <w:t>Schlampermäppchen</w:t>
      </w:r>
      <w:r w:rsidRPr="001D17C1">
        <w:rPr>
          <w:rFonts w:cs="Arial"/>
        </w:rPr>
        <w:t xml:space="preserve"> mit Klebestift (kein Flüssigkleber!) und Schere (Achtung! Links- oder Rechtshänder-Schere), bei Bedarf Filzstifte</w:t>
      </w:r>
    </w:p>
    <w:p w14:paraId="76D8A377" w14:textId="0F444CCB" w:rsidR="00FC5063" w:rsidRPr="00FC5063" w:rsidRDefault="00FC5063" w:rsidP="00FC5063">
      <w:pPr>
        <w:pStyle w:val="Listenabsatz"/>
        <w:numPr>
          <w:ilvl w:val="0"/>
          <w:numId w:val="2"/>
        </w:numPr>
        <w:spacing w:line="360" w:lineRule="auto"/>
        <w:ind w:left="1066" w:hanging="357"/>
        <w:contextualSpacing w:val="0"/>
        <w:rPr>
          <w:rFonts w:cs="Arial"/>
          <w:b/>
          <w:bCs/>
        </w:rPr>
      </w:pPr>
      <w:r w:rsidRPr="00E17F1E">
        <w:rPr>
          <w:rFonts w:cs="Arial"/>
          <w:b/>
          <w:bCs/>
        </w:rPr>
        <w:t xml:space="preserve">Sammelmappe </w:t>
      </w:r>
      <w:r w:rsidRPr="00E17F1E">
        <w:rPr>
          <w:rFonts w:cs="Arial"/>
        </w:rPr>
        <w:t>A4 (Postmappe)</w:t>
      </w:r>
    </w:p>
    <w:p w14:paraId="235223C7" w14:textId="77777777" w:rsidR="00FC5063" w:rsidRPr="001D17C1" w:rsidRDefault="00FC5063" w:rsidP="00FC5063">
      <w:pPr>
        <w:pStyle w:val="Listenabsatz"/>
        <w:numPr>
          <w:ilvl w:val="0"/>
          <w:numId w:val="2"/>
        </w:numPr>
        <w:spacing w:line="360" w:lineRule="auto"/>
        <w:ind w:left="1066" w:hanging="357"/>
        <w:contextualSpacing w:val="0"/>
        <w:rPr>
          <w:rFonts w:cs="Arial"/>
        </w:rPr>
      </w:pPr>
      <w:r w:rsidRPr="001D17C1">
        <w:rPr>
          <w:rFonts w:cs="Arial"/>
          <w:b/>
          <w:bCs/>
        </w:rPr>
        <w:t>Brotbüchse</w:t>
      </w:r>
      <w:r w:rsidRPr="001D17C1">
        <w:rPr>
          <w:rFonts w:cs="Arial"/>
        </w:rPr>
        <w:t xml:space="preserve"> und eine auslaufsichere </w:t>
      </w:r>
      <w:r w:rsidRPr="001D17C1">
        <w:rPr>
          <w:rFonts w:cs="Arial"/>
          <w:b/>
          <w:bCs/>
        </w:rPr>
        <w:t>Trinkflasche</w:t>
      </w:r>
    </w:p>
    <w:p w14:paraId="213346D0" w14:textId="77777777" w:rsidR="00FC5063" w:rsidRPr="001D17C1" w:rsidRDefault="00FC5063" w:rsidP="00FC5063">
      <w:pPr>
        <w:pStyle w:val="Listenabsatz"/>
        <w:numPr>
          <w:ilvl w:val="0"/>
          <w:numId w:val="2"/>
        </w:numPr>
        <w:spacing w:line="360" w:lineRule="auto"/>
        <w:ind w:left="1066" w:hanging="357"/>
        <w:contextualSpacing w:val="0"/>
        <w:rPr>
          <w:rFonts w:cs="Arial"/>
        </w:rPr>
      </w:pPr>
      <w:r w:rsidRPr="001D17C1">
        <w:rPr>
          <w:rFonts w:cs="Arial"/>
          <w:b/>
          <w:bCs/>
        </w:rPr>
        <w:t>Wechselschuhe</w:t>
      </w:r>
      <w:r w:rsidRPr="001D17C1">
        <w:rPr>
          <w:rFonts w:cs="Arial"/>
        </w:rPr>
        <w:t xml:space="preserve"> (Hausschuhe)</w:t>
      </w:r>
    </w:p>
    <w:p w14:paraId="16C48AC2" w14:textId="7302B365" w:rsidR="008B58FC" w:rsidRDefault="008B58FC" w:rsidP="00FC5063">
      <w:pPr>
        <w:spacing w:line="360" w:lineRule="auto"/>
        <w:rPr>
          <w:rFonts w:cs="Arial"/>
        </w:rPr>
      </w:pPr>
    </w:p>
    <w:p w14:paraId="7B72104F" w14:textId="6624ADCB" w:rsidR="00FC5063" w:rsidRDefault="00FC5063" w:rsidP="004355CF">
      <w:pPr>
        <w:spacing w:before="120" w:after="120" w:line="360" w:lineRule="auto"/>
        <w:jc w:val="right"/>
        <w:rPr>
          <w:rFonts w:cs="Arial"/>
        </w:rPr>
      </w:pPr>
      <w:r>
        <w:rPr>
          <w:rFonts w:cs="Arial"/>
        </w:rPr>
        <w:t xml:space="preserve">Wir freuen uns auf das neue Schuljahr! </w:t>
      </w:r>
    </w:p>
    <w:p w14:paraId="0C0F539A" w14:textId="048F7B31" w:rsidR="00FC5063" w:rsidRPr="00FC5063" w:rsidRDefault="00FC5063" w:rsidP="00FC5063">
      <w:pPr>
        <w:spacing w:line="360" w:lineRule="auto"/>
        <w:jc w:val="right"/>
        <w:rPr>
          <w:rFonts w:cs="Arial"/>
        </w:rPr>
      </w:pPr>
      <w:r w:rsidRPr="00FC5063">
        <w:rPr>
          <w:rFonts w:cs="Arial"/>
        </w:rPr>
        <w:t xml:space="preserve">Mit freundlichen </w:t>
      </w:r>
      <w:r w:rsidR="00A92FD4" w:rsidRPr="00FC5063">
        <w:rPr>
          <w:rFonts w:cs="Arial"/>
        </w:rPr>
        <w:t>Grüßen</w:t>
      </w:r>
    </w:p>
    <w:p w14:paraId="072820DA" w14:textId="07E38AE0" w:rsidR="000561A3" w:rsidRPr="00317E57" w:rsidRDefault="00BA38C8" w:rsidP="00317E57">
      <w:pPr>
        <w:spacing w:line="360" w:lineRule="auto"/>
        <w:jc w:val="right"/>
        <w:rPr>
          <w:rFonts w:cs="Arial"/>
        </w:rPr>
      </w:pPr>
      <w:r>
        <w:rPr>
          <w:rFonts w:cs="Arial"/>
          <w:sz w:val="20"/>
          <w:szCs w:val="20"/>
        </w:rPr>
        <w:t>A</w:t>
      </w:r>
      <w:r w:rsidR="00FC5063" w:rsidRPr="00FC5063">
        <w:rPr>
          <w:rFonts w:cs="Arial"/>
          <w:sz w:val="20"/>
          <w:szCs w:val="20"/>
        </w:rPr>
        <w:t xml:space="preserve">. </w:t>
      </w:r>
      <w:r>
        <w:rPr>
          <w:rFonts w:cs="Arial"/>
        </w:rPr>
        <w:t>Beyer</w:t>
      </w:r>
      <w:r w:rsidR="00FC5063">
        <w:rPr>
          <w:rFonts w:cs="Arial"/>
        </w:rPr>
        <w:t xml:space="preserve"> und </w:t>
      </w:r>
      <w:r>
        <w:rPr>
          <w:rFonts w:cs="Arial"/>
        </w:rPr>
        <w:t>S</w:t>
      </w:r>
      <w:r w:rsidR="00FC5063">
        <w:rPr>
          <w:rFonts w:cs="Arial"/>
        </w:rPr>
        <w:t xml:space="preserve">. </w:t>
      </w:r>
      <w:r>
        <w:rPr>
          <w:rFonts w:cs="Arial"/>
        </w:rPr>
        <w:t>Eichner</w:t>
      </w:r>
    </w:p>
    <w:sectPr w:rsidR="000561A3" w:rsidRPr="00317E57" w:rsidSect="008B5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113F"/>
    <w:multiLevelType w:val="hybridMultilevel"/>
    <w:tmpl w:val="C6787EC6"/>
    <w:lvl w:ilvl="0" w:tplc="1FF0A13E">
      <w:start w:val="1"/>
      <w:numFmt w:val="bullet"/>
      <w:lvlText w:val="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554D4E"/>
    <w:multiLevelType w:val="hybridMultilevel"/>
    <w:tmpl w:val="F462E39A"/>
    <w:lvl w:ilvl="0" w:tplc="1FF0A13E">
      <w:start w:val="1"/>
      <w:numFmt w:val="bullet"/>
      <w:lvlText w:val="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EDE0527"/>
    <w:multiLevelType w:val="hybridMultilevel"/>
    <w:tmpl w:val="D3BEA8F0"/>
    <w:lvl w:ilvl="0" w:tplc="1FF0A1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6573E"/>
    <w:multiLevelType w:val="hybridMultilevel"/>
    <w:tmpl w:val="5816B6E0"/>
    <w:lvl w:ilvl="0" w:tplc="1FF0A1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FC"/>
    <w:rsid w:val="000561A3"/>
    <w:rsid w:val="000E4F75"/>
    <w:rsid w:val="001C71BC"/>
    <w:rsid w:val="001D17C1"/>
    <w:rsid w:val="00317E57"/>
    <w:rsid w:val="003D5433"/>
    <w:rsid w:val="004355CF"/>
    <w:rsid w:val="007C087D"/>
    <w:rsid w:val="008B58FC"/>
    <w:rsid w:val="00990F60"/>
    <w:rsid w:val="009E5752"/>
    <w:rsid w:val="00A827A1"/>
    <w:rsid w:val="00A92FD4"/>
    <w:rsid w:val="00AD0639"/>
    <w:rsid w:val="00BA38C8"/>
    <w:rsid w:val="00D57EC3"/>
    <w:rsid w:val="00E17F1E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E86F"/>
  <w15:chartTrackingRefBased/>
  <w15:docId w15:val="{222E139D-7850-4313-A07B-DC705B2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43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Götze</dc:creator>
  <cp:keywords/>
  <dc:description/>
  <cp:lastModifiedBy>Lehrer 269603_1</cp:lastModifiedBy>
  <cp:revision>2</cp:revision>
  <dcterms:created xsi:type="dcterms:W3CDTF">2021-07-29T12:30:00Z</dcterms:created>
  <dcterms:modified xsi:type="dcterms:W3CDTF">2021-07-29T12:30:00Z</dcterms:modified>
</cp:coreProperties>
</file>